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1B14" w14:textId="77777777" w:rsidR="008E43AE" w:rsidRPr="008E43AE" w:rsidRDefault="008E43AE" w:rsidP="008E43AE">
      <w:pPr>
        <w:widowControl/>
        <w:suppressAutoHyphens w:val="0"/>
        <w:autoSpaceDN/>
        <w:ind w:left="0" w:firstLine="0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REKOMPENSATACH DO RACHUNKÓW ZA CIEPŁO</w:t>
      </w:r>
    </w:p>
    <w:p w14:paraId="25E8FA2D" w14:textId="77777777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klientów związana z wejściem w życie ustawy z 15 września 2022 roku o szczególnych rozwiązaniach w zakresie niektórych źródeł ciepła w związku z sytuacją na rynku paliw (Dz. U. 2022 poz. 1967).</w:t>
      </w:r>
    </w:p>
    <w:p w14:paraId="16B8E170" w14:textId="741C53FF" w:rsidR="00457083" w:rsidRPr="008E43AE" w:rsidRDefault="008E43AE" w:rsidP="00457083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highlight w:val="red"/>
          <w:lang w:eastAsia="pl-PL"/>
        </w:rPr>
      </w:pP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ww. ustawy,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średnia cena wytwarzania ciepła dla danego źródła przekracza średnie ceny określone w 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 grupy odbiorców zasilanych w ciepło z sieci ciepłowniczej </w:t>
      </w:r>
      <w:r w:rsidRPr="008E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będą uprawnione do cen z rekompensatą.</w:t>
      </w:r>
      <w:r w:rsidR="00457083" w:rsidRPr="0045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te</w:t>
      </w:r>
      <w:r w:rsidR="00457083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7083" w:rsidRPr="0045708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457083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 w okresie od </w:t>
      </w:r>
      <w:r w:rsid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457083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1 października 2022 roku do</w:t>
      </w:r>
      <w:r w:rsid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457083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30 kwietnia 2023 roku.</w:t>
      </w:r>
    </w:p>
    <w:p w14:paraId="1F837BB0" w14:textId="0D6962C9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Rekompensata 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przysługuje:</w:t>
      </w:r>
    </w:p>
    <w:p w14:paraId="122CCEB4" w14:textId="48FF343C" w:rsidR="008E43AE" w:rsidRPr="008E43AE" w:rsidRDefault="008E43AE" w:rsidP="0011534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426" w:hanging="426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Gospodarstwom domowym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 –  odbiorc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w gospodarstwach domowych posiadający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zawartą umowę sprzedaży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Odbiorcy ci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muszą składać oświadczenia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 którym mowa poniżej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0298F8" w14:textId="66026B02" w:rsidR="008E43AE" w:rsidRPr="008E43AE" w:rsidRDefault="008E43AE" w:rsidP="0011534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426" w:hanging="426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spólnot</w:t>
      </w:r>
      <w:r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mieszkaniow</w:t>
      </w:r>
      <w:r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="00647FC0"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spółdzielni</w:t>
      </w:r>
      <w:r w:rsidR="00647FC0"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mieszkaniow</w:t>
      </w:r>
      <w:r w:rsidR="00647FC0"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rozumieniu art. 4 ust. 1 pkt 2 </w:t>
      </w:r>
      <w:r w:rsidR="00647FC0" w:rsidRPr="0064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w zakresie, w jakim zużywają ciepło na potrzeby gospodarstw domowych lub podmiotów wskazanych </w:t>
      </w:r>
      <w:r w:rsidR="00647FC0" w:rsidRPr="00647F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 1 pkt 4 ustawy</w:t>
      </w:r>
      <w:r w:rsidR="00647FC0" w:rsidRPr="00647F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Odbiorcy ci 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powinny złożyć oświadczenia do </w:t>
      </w:r>
      <w:r w:rsidR="00647FC0" w:rsidRPr="00647F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Innowacyjnego Technik Energetycznych PROMAT Sp. z o.o. z siedzibą w Dobrzewinie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według wzoru </w:t>
      </w:r>
      <w:r w:rsidRPr="008E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8" w:history="1">
        <w:r w:rsidRPr="001B716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1</w:t>
        </w:r>
      </w:hyperlink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47F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B34A2B" w14:textId="25050C65" w:rsidR="008E43AE" w:rsidRPr="008E43AE" w:rsidRDefault="00647FC0" w:rsidP="0011534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426" w:hanging="426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E43AE"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</w:t>
      </w: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="008E43AE"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podmiot</w:t>
      </w: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4 ust. 1 pkt 3 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Odbiorcy ci 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powinny złożyć oświadczenia do </w:t>
      </w: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Innowacyjnego Technik Energetycznych PROMAT Sp. z o.o. z siedzibą w Dobrzewinie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według wzoru </w:t>
      </w:r>
      <w:r w:rsidRPr="008E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9" w:history="1">
        <w:r w:rsidRPr="001B716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1</w:t>
        </w:r>
      </w:hyperlink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3138EC" w14:textId="77125FEF" w:rsidR="008E43AE" w:rsidRPr="008E43AE" w:rsidRDefault="00647FC0" w:rsidP="0011534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426" w:hanging="426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8E43AE"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odmiot</w:t>
      </w: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om</w:t>
      </w:r>
      <w:r w:rsidR="008E43AE"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użyteczności publicznej</w:t>
      </w: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8E43AE"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4 ust. 1 pkt 4 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Odbiorcy ci 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powinny złożyć oświadczenia do </w:t>
      </w:r>
      <w:r w:rsidRPr="00AD6B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Zakładu Innowacyjnego Technik Energetycznych PROMAT Sp. z o.o. z siedzibą w Dobrzewinie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według wzoru </w:t>
      </w:r>
      <w:r w:rsidRPr="008E4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</w:t>
      </w:r>
      <w:hyperlink r:id="rId10" w:history="1">
        <w:r w:rsidRPr="001B716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l-PL"/>
          </w:rPr>
          <w:t>Załącznik nr 2</w:t>
        </w:r>
      </w:hyperlink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6B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61A5C1" w14:textId="06D59C0F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- oświadczenia.</w:t>
      </w:r>
    </w:p>
    <w:p w14:paraId="7F20A5DD" w14:textId="1641C3C0" w:rsidR="008E43AE" w:rsidRDefault="00106CFB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>Aby sko</w:t>
      </w:r>
      <w:r w:rsidR="00D14490"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rzystać </w:t>
      </w:r>
      <w:r w:rsidR="009E2BF3"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>w rozliczeniach za pobrane ciepło</w:t>
      </w:r>
      <w:r w:rsidR="0011494B"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średniej ceny wytwarzania ciepła z rekompensatą,</w:t>
      </w:r>
      <w:r w:rsidR="007F24D8"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CB3"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>ww. podmioty (z wyjątkiem gospodarstw domowych)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9E2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</w:t>
      </w:r>
      <w:r w:rsidR="001559E2" w:rsidRPr="00A733F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E43AE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oświadczenia w terminie 21 dni od daty nabycia uprawnienia do stosowania wobec nich średniej ceny wytwarzania ciepła z rekompensatą.</w:t>
      </w:r>
    </w:p>
    <w:p w14:paraId="22881DCD" w14:textId="2DEA90DD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powinny zostać podpisane przez osoby uprawnione do reprezentacji wskazanych podmiotów. Jeżeli osoby </w:t>
      </w:r>
      <w:r w:rsidR="001559E2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składające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9E2"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widnieją w oficjalnym rejestrze (np. KRS) - prosimy o dołączenie stosownych pełnomocnictw / uchwał.</w:t>
      </w:r>
    </w:p>
    <w:p w14:paraId="5AEC0787" w14:textId="77777777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składania oświadczeń:</w:t>
      </w:r>
    </w:p>
    <w:p w14:paraId="2BE9BFE1" w14:textId="2CC65033" w:rsidR="008E43AE" w:rsidRPr="008E43AE" w:rsidRDefault="008E43AE" w:rsidP="008E43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piśmie, </w:t>
      </w:r>
      <w:r w:rsidR="007D3B43" w:rsidRPr="007D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opatrzone własnoręcznym podpisem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listem </w:t>
      </w:r>
      <w:r w:rsidR="007D3B43" w:rsidRPr="007D3B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poleconym 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nadania na poczcie jest równoznaczna ze złożeniem oświadczenia w </w:t>
      </w:r>
      <w:r w:rsidR="007D3B43" w:rsidRPr="0008550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172DB8D" w14:textId="138CB922" w:rsidR="008E43AE" w:rsidRPr="008E43AE" w:rsidRDefault="008E43AE" w:rsidP="008E43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B36BED" w:rsidRPr="00085508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 ciepłowni w Debrznie, ul. Miła 22</w:t>
      </w:r>
      <w:r w:rsidR="00085508" w:rsidRPr="0008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36BED" w:rsidRPr="0008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5D8EA1" w14:textId="0FFD040F" w:rsidR="008E43AE" w:rsidRPr="008E43AE" w:rsidRDefault="008E43AE" w:rsidP="008E43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Drogą elektroniczną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przesyłając oświadczenie opatrzone kwalifikowanym podpisem elektronicznym, podpisem zaufanym lub podpisem osobistym na adres email: </w:t>
      </w:r>
      <w:r w:rsidR="002E0D57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 w:rsidRPr="008E43AE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pl-PL"/>
        </w:rPr>
        <w:t>@</w:t>
      </w:r>
      <w:r w:rsidR="002E0D57">
        <w:rPr>
          <w:rFonts w:ascii="Times New Roman" w:eastAsia="Times New Roman" w:hAnsi="Times New Roman" w:cs="Times New Roman"/>
          <w:color w:val="545454"/>
          <w:sz w:val="24"/>
          <w:szCs w:val="24"/>
          <w:u w:val="single"/>
          <w:lang w:eastAsia="pl-PL"/>
        </w:rPr>
        <w:t>promat.pl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35B199" w14:textId="77777777" w:rsidR="008E43AE" w:rsidRPr="008E43AE" w:rsidRDefault="008E43AE" w:rsidP="008E43A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danych zawartych w oświadczeniu powinni Państwo złożyć zaktualizowane oświadczenie.</w:t>
      </w:r>
    </w:p>
    <w:p w14:paraId="408B9FA0" w14:textId="6E3CA1BC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Nowe zasady ustalania cen nie dotyczą stawek </w:t>
      </w:r>
      <w:r w:rsidR="00C73E7A" w:rsidRP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stał</w:t>
      </w:r>
      <w:r w:rsidR="000C7A70" w:rsidRP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zmienn</w:t>
      </w:r>
      <w:r w:rsidR="000C7A70" w:rsidRP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73E7A" w:rsidRP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0C7A70" w:rsidRP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przesyłowe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będą naliczane na dotychczasowych zasadach</w:t>
      </w:r>
      <w:r w:rsid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</w:t>
      </w:r>
      <w:r w:rsid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taryf</w:t>
      </w:r>
      <w:r w:rsidR="00691C9D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777A2F4" w14:textId="2F518327" w:rsidR="008E43AE" w:rsidRPr="008E43AE" w:rsidRDefault="008E43AE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dodatkowych pytań</w:t>
      </w:r>
      <w:r w:rsid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E4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prosimy o kontakt z </w:t>
      </w:r>
      <w:r w:rsidR="00DD14A7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Kierownikiem Eksploatacji </w:t>
      </w:r>
      <w:r w:rsidR="00B42E32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Systemów</w:t>
      </w:r>
      <w:r w:rsidR="00DD14A7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Ciepłowniczych, Panem </w:t>
      </w:r>
      <w:r w:rsidR="000D44DD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D14A7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>arkiem Fiedorowiczem</w:t>
      </w:r>
      <w:r w:rsidR="000D44DD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8D6F2E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>697-698-907</w:t>
      </w:r>
      <w:r w:rsidR="00B42E32" w:rsidRPr="00B42E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33EB6" w14:textId="31EC39ED" w:rsidR="008E43AE" w:rsidRPr="008E43AE" w:rsidRDefault="002A540A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Informacje źródłowe</w:t>
      </w:r>
      <w:r w:rsidR="008E43AE" w:rsidRPr="008E4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14:paraId="1E799E51" w14:textId="77777777" w:rsidR="008E43AE" w:rsidRPr="008E43AE" w:rsidRDefault="00000000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8E43AE" w:rsidRPr="008E4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https://www.gov.pl/web/klimat/mechanizm-sredniej-ceny-wytwarzania-z-rekompensata</w:t>
        </w:r>
      </w:hyperlink>
    </w:p>
    <w:p w14:paraId="6CBBECB3" w14:textId="77777777" w:rsidR="008E43AE" w:rsidRDefault="00000000" w:rsidP="008E43AE">
      <w:pPr>
        <w:widowControl/>
        <w:suppressAutoHyphens w:val="0"/>
        <w:autoSpaceDN/>
        <w:spacing w:before="100" w:beforeAutospacing="1" w:after="100" w:afterAutospacing="1"/>
        <w:ind w:left="0" w:firstLine="0"/>
        <w:jc w:val="left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tooltip="Ustawa z dnia 15 września 2022 r. o szczególnych rozwiązaniach w zakresie niektórych źródeł ciepła w związku z sytuacją na rynku paliw" w:history="1">
        <w:r w:rsidR="008E43AE" w:rsidRPr="008E43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Ustawa z dnia 15 września 2022 r. o szczególnych rozwiązaniach w zakresie niektórych źródeł ciepła w związku z sytuacją na rynku paliw</w:t>
        </w:r>
      </w:hyperlink>
    </w:p>
    <w:p w14:paraId="31E41B8E" w14:textId="6E02D566" w:rsidR="007D6236" w:rsidRDefault="00000000" w:rsidP="008457DE">
      <w:pPr>
        <w:ind w:left="0" w:firstLine="0"/>
      </w:pPr>
      <w:hyperlink r:id="rId13" w:history="1">
        <w:r w:rsidR="008457DE">
          <w:rPr>
            <w:rStyle w:val="Hyperlink"/>
          </w:rPr>
          <w:t>ROZPORZĄDZENIE MINISTRA KLIMATU I ŚRODOWISKA)</w:t>
        </w:r>
        <w:r w:rsidR="00B972D0">
          <w:rPr>
            <w:rStyle w:val="Hyperlink"/>
          </w:rPr>
          <w:t xml:space="preserve"> </w:t>
        </w:r>
        <w:r w:rsidR="008457DE">
          <w:rPr>
            <w:rStyle w:val="Hyperlink"/>
          </w:rPr>
          <w:t>z dnia 20 września 2022 r.w sprawie wzorów oświadczeń składanych przez odbiorców ciepła niebędących gospodarstwami domowymi w celu skorzystania ze szczególnych rozwiązań w związku z sytuacją na rynku paliw</w:t>
        </w:r>
      </w:hyperlink>
      <w:r w:rsidR="007E74CF">
        <w:t xml:space="preserve"> </w:t>
      </w:r>
    </w:p>
    <w:sectPr w:rsidR="007D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23A"/>
    <w:multiLevelType w:val="multilevel"/>
    <w:tmpl w:val="9E3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EB728A"/>
    <w:multiLevelType w:val="multilevel"/>
    <w:tmpl w:val="F654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D57357"/>
    <w:multiLevelType w:val="multilevel"/>
    <w:tmpl w:val="668E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06945">
    <w:abstractNumId w:val="2"/>
  </w:num>
  <w:num w:numId="2" w16cid:durableId="1720787368">
    <w:abstractNumId w:val="1"/>
  </w:num>
  <w:num w:numId="3" w16cid:durableId="1774275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AE"/>
    <w:rsid w:val="00001BDA"/>
    <w:rsid w:val="00001F68"/>
    <w:rsid w:val="00085508"/>
    <w:rsid w:val="000C7A70"/>
    <w:rsid w:val="000D44DD"/>
    <w:rsid w:val="00100A68"/>
    <w:rsid w:val="00106CFB"/>
    <w:rsid w:val="0011494B"/>
    <w:rsid w:val="00115341"/>
    <w:rsid w:val="001559E2"/>
    <w:rsid w:val="00171629"/>
    <w:rsid w:val="001B716A"/>
    <w:rsid w:val="00224E0F"/>
    <w:rsid w:val="002A540A"/>
    <w:rsid w:val="002E0D57"/>
    <w:rsid w:val="003B4F1A"/>
    <w:rsid w:val="00400CB3"/>
    <w:rsid w:val="00412D2D"/>
    <w:rsid w:val="00457083"/>
    <w:rsid w:val="00633839"/>
    <w:rsid w:val="00647FC0"/>
    <w:rsid w:val="00691C9D"/>
    <w:rsid w:val="007A2431"/>
    <w:rsid w:val="007D3B43"/>
    <w:rsid w:val="007E74CF"/>
    <w:rsid w:val="007F14BB"/>
    <w:rsid w:val="007F24D8"/>
    <w:rsid w:val="00820022"/>
    <w:rsid w:val="008457DE"/>
    <w:rsid w:val="008D6F2E"/>
    <w:rsid w:val="008E43AE"/>
    <w:rsid w:val="00926438"/>
    <w:rsid w:val="00931A3D"/>
    <w:rsid w:val="009409D3"/>
    <w:rsid w:val="00940E84"/>
    <w:rsid w:val="009E2BF3"/>
    <w:rsid w:val="00A733F6"/>
    <w:rsid w:val="00AD6BF9"/>
    <w:rsid w:val="00AF46E7"/>
    <w:rsid w:val="00B36BED"/>
    <w:rsid w:val="00B42E32"/>
    <w:rsid w:val="00B972D0"/>
    <w:rsid w:val="00C1310C"/>
    <w:rsid w:val="00C73E7A"/>
    <w:rsid w:val="00CB178C"/>
    <w:rsid w:val="00D14490"/>
    <w:rsid w:val="00D14594"/>
    <w:rsid w:val="00D50416"/>
    <w:rsid w:val="00DD14A7"/>
    <w:rsid w:val="00E51166"/>
    <w:rsid w:val="00E66377"/>
    <w:rsid w:val="00E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FB05"/>
  <w15:chartTrackingRefBased/>
  <w15:docId w15:val="{4D950908-3611-49B5-9185-D2BB9E25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0"/>
      <w:textAlignment w:val="baseline"/>
    </w:pPr>
  </w:style>
  <w:style w:type="paragraph" w:styleId="Heading5">
    <w:name w:val="heading 5"/>
    <w:basedOn w:val="Normal"/>
    <w:link w:val="Heading5Char"/>
    <w:uiPriority w:val="9"/>
    <w:qFormat/>
    <w:rsid w:val="008E43AE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E43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8E43AE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8E43AE"/>
    <w:rPr>
      <w:b/>
      <w:bCs/>
    </w:rPr>
  </w:style>
  <w:style w:type="character" w:styleId="Hyperlink">
    <w:name w:val="Hyperlink"/>
    <w:basedOn w:val="DefaultParagraphFont"/>
    <w:uiPriority w:val="99"/>
    <w:unhideWhenUsed/>
    <w:rsid w:val="008E43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43A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E74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9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65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at.pl/wp-content/uploads/2022/10/Za&#322;&#261;cznik-nr-1.docx" TargetMode="External"/><Relationship Id="rId13" Type="http://schemas.openxmlformats.org/officeDocument/2006/relationships/hyperlink" Target="https://isap.sejm.gov.pl/isap.nsf/download.xsp/WDU20220001975/O/D2022197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ap.sejm.gov.pl/isap.nsf/download.xsp/WDU20220001967/O/D2022196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pl/web/klimat/mechanizm-sredniej-ceny-wytwarzania-z-rekompensat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promat.pl/wp-content/uploads/2022/10/Za&#322;&#261;cznik-nr-2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romat.pl/wp-content/uploads/2022/10/Za&#322;&#261;cznik-nr-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07da55-5172-431b-bb0e-d1ead1c8c796">
      <Terms xmlns="http://schemas.microsoft.com/office/infopath/2007/PartnerControls"/>
    </lcf76f155ced4ddcb4097134ff3c332f>
    <TaxCatchAll xmlns="cc276688-6ec9-42a5-8cec-4460bd3e35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DB526A51BAE41A8E21D15DFCE2774" ma:contentTypeVersion="16" ma:contentTypeDescription="Utwórz nowy dokument." ma:contentTypeScope="" ma:versionID="6a71ddc71d147cba6f4b1f3d9676a321">
  <xsd:schema xmlns:xsd="http://www.w3.org/2001/XMLSchema" xmlns:xs="http://www.w3.org/2001/XMLSchema" xmlns:p="http://schemas.microsoft.com/office/2006/metadata/properties" xmlns:ns2="7a07da55-5172-431b-bb0e-d1ead1c8c796" xmlns:ns3="cc276688-6ec9-42a5-8cec-4460bd3e354f" targetNamespace="http://schemas.microsoft.com/office/2006/metadata/properties" ma:root="true" ma:fieldsID="0ff337b8edbedead5f393144792d429d" ns2:_="" ns3:_="">
    <xsd:import namespace="7a07da55-5172-431b-bb0e-d1ead1c8c796"/>
    <xsd:import namespace="cc276688-6ec9-42a5-8cec-4460bd3e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da55-5172-431b-bb0e-d1ead1c8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c7c808-6798-46a8-a41f-27608e70f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6688-6ec9-42a5-8cec-4460bd3e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b930a-0c3a-48a7-999d-49ca85522e93}" ma:internalName="TaxCatchAll" ma:showField="CatchAllData" ma:web="cc276688-6ec9-42a5-8cec-4460bd3e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8CE38-3C72-4E06-8AF4-CA8F73171FE3}">
  <ds:schemaRefs>
    <ds:schemaRef ds:uri="http://schemas.microsoft.com/office/2006/metadata/properties"/>
    <ds:schemaRef ds:uri="http://schemas.microsoft.com/office/infopath/2007/PartnerControls"/>
    <ds:schemaRef ds:uri="7a07da55-5172-431b-bb0e-d1ead1c8c796"/>
    <ds:schemaRef ds:uri="cc276688-6ec9-42a5-8cec-4460bd3e354f"/>
  </ds:schemaRefs>
</ds:datastoreItem>
</file>

<file path=customXml/itemProps2.xml><?xml version="1.0" encoding="utf-8"?>
<ds:datastoreItem xmlns:ds="http://schemas.openxmlformats.org/officeDocument/2006/customXml" ds:itemID="{B8F9CAB8-A973-4167-AADE-EF0226BE6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7da55-5172-431b-bb0e-d1ead1c8c796"/>
    <ds:schemaRef ds:uri="cc276688-6ec9-42a5-8cec-4460bd3e3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111A7-D283-498F-9682-2F8C5ED722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Fiedorowicz</dc:creator>
  <cp:keywords/>
  <dc:description/>
  <cp:lastModifiedBy>Radoslaw Skierka</cp:lastModifiedBy>
  <cp:revision>42</cp:revision>
  <dcterms:created xsi:type="dcterms:W3CDTF">2022-10-04T07:34:00Z</dcterms:created>
  <dcterms:modified xsi:type="dcterms:W3CDTF">2022-10-04T11:33:00Z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0x01010092BDB526A51BAE41A8E21D15DFCE2774</vt:lpwstr>
  </property>
</Properties>
</file>