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C5C8" w14:textId="1810208E" w:rsidR="00B76E44" w:rsidRPr="007F4EDB" w:rsidRDefault="007F4EDB" w:rsidP="001F720E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F4EDB">
        <w:rPr>
          <w:rFonts w:asciiTheme="majorHAnsi" w:hAnsiTheme="majorHAnsi" w:cstheme="majorHAnsi"/>
          <w:b/>
          <w:sz w:val="24"/>
          <w:szCs w:val="24"/>
        </w:rPr>
        <w:t xml:space="preserve">INFORMACJA O PRZETWARZANIU DANYCH OSOBOWYCH DLA </w:t>
      </w:r>
      <w:r w:rsidR="001F720E">
        <w:rPr>
          <w:rFonts w:asciiTheme="majorHAnsi" w:hAnsiTheme="majorHAnsi" w:cstheme="majorHAnsi"/>
          <w:b/>
          <w:sz w:val="24"/>
          <w:szCs w:val="24"/>
        </w:rPr>
        <w:t>OSÓB REPREZENTUJĄCYCH STRONĘ UMOWY ORAZ PRACOWNIKÓW WYZNACZONYCH DO KONTAKTU</w:t>
      </w:r>
    </w:p>
    <w:p w14:paraId="27EF52A8" w14:textId="77777777" w:rsidR="007F4EDB" w:rsidRPr="007F4EDB" w:rsidRDefault="007F4EDB" w:rsidP="007F4EDB">
      <w:pPr>
        <w:tabs>
          <w:tab w:val="left" w:pos="3370"/>
        </w:tabs>
        <w:spacing w:before="240" w:after="0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39587648"/>
      <w:r w:rsidRPr="007F4EDB">
        <w:rPr>
          <w:rFonts w:asciiTheme="majorHAnsi" w:hAnsiTheme="majorHAnsi" w:cstheme="majorHAnsi"/>
          <w:b/>
          <w:bCs/>
          <w:kern w:val="0"/>
          <w:sz w:val="20"/>
          <w:szCs w:val="20"/>
        </w:rPr>
        <w:t>Administrator danych</w:t>
      </w:r>
    </w:p>
    <w:p w14:paraId="670709C4" w14:textId="0512D322" w:rsidR="007F4EDB" w:rsidRPr="000D2523" w:rsidRDefault="007F4EDB" w:rsidP="00056F54">
      <w:pPr>
        <w:spacing w:after="0"/>
        <w:jc w:val="both"/>
        <w:rPr>
          <w:rFonts w:asciiTheme="majorHAnsi" w:hAnsiTheme="majorHAnsi" w:cstheme="majorHAnsi"/>
          <w:kern w:val="0"/>
          <w:sz w:val="20"/>
          <w:szCs w:val="20"/>
        </w:rPr>
      </w:pPr>
      <w:r w:rsidRPr="007F4EDB">
        <w:rPr>
          <w:rFonts w:asciiTheme="majorHAnsi" w:eastAsia="Times New Roman" w:hAnsiTheme="majorHAnsi" w:cstheme="majorHAnsi"/>
          <w:sz w:val="20"/>
          <w:szCs w:val="20"/>
          <w:lang w:eastAsia="pl-PL"/>
        </w:rPr>
        <w:t>Administratorem, czyli podmiotem decydującym o tym, które dane osobowe będą przetwarzane oraz w jakim celu, i jakim sposobem, jest Zakład Innowacyjny Technik Energetycznych PROMAT Sp. z o.o., ul. Wejherowska 5C, 84-208 Dobrzewino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: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info@promat.pl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, t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elefon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+48 58 663 02 02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0A9910E6" w14:textId="77777777" w:rsidR="00800B49" w:rsidRDefault="007F4EDB" w:rsidP="00800B49">
      <w:pPr>
        <w:pStyle w:val="Akapitzlist"/>
        <w:spacing w:before="24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Cel przetwarzania</w:t>
      </w:r>
      <w:r w:rsidR="005C2B9F">
        <w:rPr>
          <w:rFonts w:asciiTheme="majorHAnsi" w:hAnsiTheme="majorHAnsi" w:cstheme="majorHAnsi"/>
          <w:b/>
          <w:sz w:val="20"/>
          <w:szCs w:val="20"/>
        </w:rPr>
        <w:t xml:space="preserve"> i p</w:t>
      </w:r>
      <w:r w:rsidR="005C2B9F" w:rsidRPr="007F4EDB">
        <w:rPr>
          <w:rFonts w:asciiTheme="majorHAnsi" w:hAnsiTheme="majorHAnsi" w:cstheme="majorHAnsi"/>
          <w:b/>
          <w:sz w:val="20"/>
          <w:szCs w:val="20"/>
        </w:rPr>
        <w:t>odstawa przetwarzania danych</w:t>
      </w:r>
    </w:p>
    <w:p w14:paraId="0356213D" w14:textId="6AE9487C" w:rsidR="00800B49" w:rsidRPr="00800B49" w:rsidRDefault="00800B49" w:rsidP="00800B49">
      <w:pPr>
        <w:pStyle w:val="Akapitzlist"/>
        <w:spacing w:before="240"/>
        <w:ind w:left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1) Jeż</w:t>
      </w:r>
      <w:r w:rsidRPr="00800B49">
        <w:rPr>
          <w:rFonts w:asciiTheme="majorHAnsi" w:hAnsiTheme="majorHAnsi" w:cstheme="majorHAnsi"/>
          <w:sz w:val="20"/>
          <w:szCs w:val="20"/>
        </w:rPr>
        <w:t>eli są Państwo stroną umowy, Wasze dane osobowe przetwarzamy na podstawie art. 6 ust. 1 lit. b) RODO*) tj., gdy przetwarzanie jest niezbędne do wykonania umowy lub podjęcia działań przed zawarciem umowy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1A45D3BD" w14:textId="563CC225" w:rsidR="00800B49" w:rsidRPr="00800B49" w:rsidRDefault="00800B49" w:rsidP="000D2523">
      <w:pPr>
        <w:spacing w:before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2) J</w:t>
      </w:r>
      <w:r w:rsidRPr="00800B49">
        <w:rPr>
          <w:rFonts w:asciiTheme="majorHAnsi" w:hAnsiTheme="majorHAnsi" w:cstheme="majorHAnsi"/>
          <w:sz w:val="20"/>
          <w:szCs w:val="20"/>
        </w:rPr>
        <w:t>eżeli są Państwo osobą reprezentującą Stronę umowy, Wasze dane osobowe przetwarzamy na podstawie art.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800B49">
        <w:rPr>
          <w:rFonts w:asciiTheme="majorHAnsi" w:hAnsiTheme="majorHAnsi" w:cstheme="majorHAnsi"/>
          <w:sz w:val="20"/>
          <w:szCs w:val="20"/>
        </w:rPr>
        <w:t xml:space="preserve">6 ust. 1 lit. c) RODO, w związku z przepisami regulującymi reprezentacje stron umowy, stosownie do jej rodzaju, </w:t>
      </w:r>
      <w:r>
        <w:rPr>
          <w:rFonts w:asciiTheme="majorHAnsi" w:hAnsiTheme="majorHAnsi" w:cstheme="majorHAnsi"/>
          <w:sz w:val="20"/>
          <w:szCs w:val="20"/>
        </w:rPr>
        <w:t xml:space="preserve">w związku z </w:t>
      </w:r>
      <w:r w:rsidRPr="00800B49">
        <w:rPr>
          <w:rFonts w:asciiTheme="majorHAnsi" w:hAnsiTheme="majorHAnsi" w:cstheme="majorHAnsi"/>
          <w:sz w:val="20"/>
          <w:szCs w:val="20"/>
        </w:rPr>
        <w:t>ustaw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800B49">
        <w:rPr>
          <w:rFonts w:asciiTheme="majorHAnsi" w:hAnsiTheme="majorHAnsi" w:cstheme="majorHAnsi"/>
          <w:sz w:val="20"/>
          <w:szCs w:val="20"/>
        </w:rPr>
        <w:t xml:space="preserve"> z dnia 23 kwietnia 1964 r. - Kodeks cywilny</w:t>
      </w:r>
      <w:r>
        <w:rPr>
          <w:rFonts w:asciiTheme="majorHAnsi" w:hAnsiTheme="majorHAnsi" w:cstheme="majorHAnsi"/>
          <w:sz w:val="20"/>
          <w:szCs w:val="20"/>
        </w:rPr>
        <w:t xml:space="preserve"> lub</w:t>
      </w:r>
      <w:r w:rsidRPr="00800B49">
        <w:rPr>
          <w:rFonts w:asciiTheme="majorHAnsi" w:hAnsiTheme="majorHAnsi" w:cstheme="majorHAnsi"/>
          <w:sz w:val="20"/>
          <w:szCs w:val="20"/>
        </w:rPr>
        <w:t xml:space="preserve"> ustaw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800B49">
        <w:rPr>
          <w:rFonts w:asciiTheme="majorHAnsi" w:hAnsiTheme="majorHAnsi" w:cstheme="majorHAnsi"/>
          <w:sz w:val="20"/>
          <w:szCs w:val="20"/>
        </w:rPr>
        <w:t xml:space="preserve"> z dnia 15 września 2000 r. Kodeks spółek handlowych</w:t>
      </w:r>
      <w:r>
        <w:rPr>
          <w:rFonts w:asciiTheme="majorHAnsi" w:hAnsiTheme="majorHAnsi" w:cstheme="majorHAnsi"/>
          <w:sz w:val="20"/>
          <w:szCs w:val="20"/>
        </w:rPr>
        <w:t xml:space="preserve"> lub</w:t>
      </w:r>
      <w:r w:rsidRPr="00800B49">
        <w:rPr>
          <w:rFonts w:asciiTheme="majorHAnsi" w:hAnsiTheme="majorHAnsi" w:cstheme="majorHAnsi"/>
          <w:sz w:val="20"/>
          <w:szCs w:val="20"/>
        </w:rPr>
        <w:t xml:space="preserve"> ustaw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800B49">
        <w:rPr>
          <w:rFonts w:asciiTheme="majorHAnsi" w:hAnsiTheme="majorHAnsi" w:cstheme="majorHAnsi"/>
          <w:sz w:val="20"/>
          <w:szCs w:val="20"/>
        </w:rPr>
        <w:t xml:space="preserve"> z dnia 20 sierpnia 1997 r. o Krajowym Rejestrze Sądowym.</w:t>
      </w:r>
    </w:p>
    <w:p w14:paraId="353801D7" w14:textId="75014013" w:rsidR="005C2B9F" w:rsidRDefault="00800B49" w:rsidP="00800B49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3) J</w:t>
      </w:r>
      <w:r w:rsidRPr="00800B49">
        <w:rPr>
          <w:rFonts w:asciiTheme="majorHAnsi" w:hAnsiTheme="majorHAnsi" w:cstheme="majorHAnsi"/>
          <w:sz w:val="20"/>
          <w:szCs w:val="20"/>
        </w:rPr>
        <w:t>eżeli są Państwo osobą wyznaczoną do kontaktów służbowych i/lub osobą odpowiedzialną za koordynację i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800B49">
        <w:rPr>
          <w:rFonts w:asciiTheme="majorHAnsi" w:hAnsiTheme="majorHAnsi" w:cstheme="majorHAnsi"/>
          <w:sz w:val="20"/>
          <w:szCs w:val="20"/>
        </w:rPr>
        <w:t xml:space="preserve">realizację umowy, </w:t>
      </w:r>
      <w:r>
        <w:rPr>
          <w:rFonts w:asciiTheme="majorHAnsi" w:hAnsiTheme="majorHAnsi" w:cstheme="majorHAnsi"/>
          <w:sz w:val="20"/>
          <w:szCs w:val="20"/>
        </w:rPr>
        <w:t>Pani/Pana</w:t>
      </w:r>
      <w:r w:rsidRPr="00800B49">
        <w:rPr>
          <w:rFonts w:asciiTheme="majorHAnsi" w:hAnsiTheme="majorHAnsi" w:cstheme="majorHAnsi"/>
          <w:sz w:val="20"/>
          <w:szCs w:val="20"/>
        </w:rPr>
        <w:t xml:space="preserve"> dane osobowe przetwarzamy na podstawie art. 6 ust. 1 lit. f) RODO, w związku prawnie usprawiedliwionym interesem Administratora, polegającym na umożliwieniu kontaktu pomiędzy Stronami umowy.</w:t>
      </w:r>
    </w:p>
    <w:p w14:paraId="7204AE77" w14:textId="77777777" w:rsidR="00800B49" w:rsidRDefault="00800B49" w:rsidP="00800B49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</w:p>
    <w:p w14:paraId="29047DBD" w14:textId="0127600C" w:rsidR="00800B49" w:rsidRDefault="00800B49" w:rsidP="00800B49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4) Przetwarzanie danych niezbędne do momentu z</w:t>
      </w:r>
      <w:r w:rsidRPr="00C8671F">
        <w:rPr>
          <w:rFonts w:asciiTheme="majorHAnsi" w:hAnsiTheme="majorHAnsi" w:cstheme="majorHAnsi"/>
          <w:sz w:val="20"/>
          <w:szCs w:val="20"/>
        </w:rPr>
        <w:t xml:space="preserve">akończenia ustalenia, dochodzenia lub obrony przed ewentualnymi roszczeniami z tytułu realizacji umowy </w:t>
      </w:r>
      <w:r>
        <w:rPr>
          <w:rFonts w:asciiTheme="majorHAnsi" w:hAnsiTheme="majorHAnsi" w:cstheme="majorHAnsi"/>
          <w:sz w:val="20"/>
          <w:szCs w:val="20"/>
        </w:rPr>
        <w:t>na podstawie</w:t>
      </w:r>
      <w:r w:rsidRPr="005C2B9F">
        <w:rPr>
          <w:rFonts w:asciiTheme="majorHAnsi" w:hAnsiTheme="majorHAnsi" w:cstheme="majorHAnsi"/>
          <w:sz w:val="20"/>
          <w:szCs w:val="20"/>
        </w:rPr>
        <w:t xml:space="preserve"> prawnie usprawiedliwio</w:t>
      </w:r>
      <w:r>
        <w:rPr>
          <w:rFonts w:asciiTheme="majorHAnsi" w:hAnsiTheme="majorHAnsi" w:cstheme="majorHAnsi"/>
          <w:sz w:val="20"/>
          <w:szCs w:val="20"/>
        </w:rPr>
        <w:t>nego</w:t>
      </w:r>
      <w:r w:rsidRPr="005C2B9F">
        <w:rPr>
          <w:rFonts w:asciiTheme="majorHAnsi" w:hAnsiTheme="majorHAnsi" w:cstheme="majorHAnsi"/>
          <w:sz w:val="20"/>
          <w:szCs w:val="20"/>
        </w:rPr>
        <w:t xml:space="preserve"> interes</w:t>
      </w:r>
      <w:r>
        <w:rPr>
          <w:rFonts w:asciiTheme="majorHAnsi" w:hAnsiTheme="majorHAnsi" w:cstheme="majorHAnsi"/>
          <w:sz w:val="20"/>
          <w:szCs w:val="20"/>
        </w:rPr>
        <w:t xml:space="preserve">u </w:t>
      </w:r>
      <w:r w:rsidRPr="005C2B9F">
        <w:rPr>
          <w:rFonts w:asciiTheme="majorHAnsi" w:hAnsiTheme="majorHAnsi" w:cstheme="majorHAnsi"/>
          <w:sz w:val="20"/>
          <w:szCs w:val="20"/>
        </w:rPr>
        <w:t>administratora (art. 6 ust. 1 lit. f) RODO).</w:t>
      </w:r>
    </w:p>
    <w:p w14:paraId="490834CA" w14:textId="77777777" w:rsidR="00800B49" w:rsidRDefault="00800B49" w:rsidP="00800B49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3C7652FE" w14:textId="77777777" w:rsidR="005C2B9F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Obowiązek podania danych</w:t>
      </w:r>
    </w:p>
    <w:p w14:paraId="685C5BBC" w14:textId="225AA0A2" w:rsidR="005C2B9F" w:rsidRPr="005C2B9F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bCs/>
          <w:sz w:val="20"/>
          <w:szCs w:val="20"/>
        </w:rPr>
      </w:pPr>
      <w:r w:rsidRPr="005C2B9F">
        <w:rPr>
          <w:rFonts w:asciiTheme="majorHAnsi" w:hAnsiTheme="majorHAnsi" w:cstheme="majorHAnsi"/>
          <w:bCs/>
          <w:sz w:val="20"/>
          <w:szCs w:val="20"/>
        </w:rPr>
        <w:t>Podanie danych jest obowiązkowe w zakresie przepisów prawa oraz umowne w pozostałym zakresie. Konsekwencją nie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5C2B9F">
        <w:rPr>
          <w:rFonts w:asciiTheme="majorHAnsi" w:hAnsiTheme="majorHAnsi" w:cstheme="majorHAnsi"/>
          <w:bCs/>
          <w:sz w:val="20"/>
          <w:szCs w:val="20"/>
        </w:rPr>
        <w:t>podania danych osobowych może być odmowa podpisania umowy.</w:t>
      </w:r>
    </w:p>
    <w:p w14:paraId="7196ABCD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3C49BB34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Okres przechowywania danych</w:t>
      </w:r>
    </w:p>
    <w:p w14:paraId="4A9A4E20" w14:textId="37362229" w:rsidR="007F4EDB" w:rsidRPr="007F4EDB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D85C8C">
        <w:rPr>
          <w:rFonts w:asciiTheme="majorHAnsi" w:hAnsiTheme="majorHAnsi" w:cstheme="majorHAnsi"/>
          <w:sz w:val="20"/>
          <w:szCs w:val="20"/>
        </w:rPr>
        <w:t xml:space="preserve">Pani/Pana dane osobowe przechowywane będą przez okres </w:t>
      </w:r>
      <w:r w:rsidR="00F25433">
        <w:rPr>
          <w:rFonts w:asciiTheme="majorHAnsi" w:hAnsiTheme="majorHAnsi" w:cstheme="majorHAnsi"/>
          <w:sz w:val="20"/>
          <w:szCs w:val="20"/>
        </w:rPr>
        <w:t>5</w:t>
      </w:r>
      <w:r w:rsidRPr="00D85C8C">
        <w:rPr>
          <w:rFonts w:asciiTheme="majorHAnsi" w:hAnsiTheme="majorHAnsi" w:cstheme="majorHAnsi"/>
          <w:sz w:val="20"/>
          <w:szCs w:val="20"/>
        </w:rPr>
        <w:t xml:space="preserve"> lat licząc </w:t>
      </w:r>
      <w:r w:rsidR="001C68DF" w:rsidRPr="001C68DF">
        <w:rPr>
          <w:rFonts w:asciiTheme="majorHAnsi" w:hAnsiTheme="majorHAnsi" w:cstheme="majorHAnsi"/>
          <w:sz w:val="20"/>
          <w:szCs w:val="20"/>
        </w:rPr>
        <w:t xml:space="preserve">od stycznia roku następnego po rozwiązaniu lub wygaśnięciu umowy, </w:t>
      </w:r>
      <w:r w:rsidR="00800B49">
        <w:rPr>
          <w:rFonts w:asciiTheme="majorHAnsi" w:hAnsiTheme="majorHAnsi" w:cstheme="majorHAnsi"/>
          <w:sz w:val="20"/>
          <w:szCs w:val="20"/>
        </w:rPr>
        <w:t>przez okres niezbędny do</w:t>
      </w:r>
      <w:r w:rsidR="00800B49" w:rsidRPr="00800B49">
        <w:rPr>
          <w:rFonts w:asciiTheme="majorHAnsi" w:hAnsiTheme="majorHAnsi" w:cstheme="majorHAnsi"/>
          <w:sz w:val="20"/>
          <w:szCs w:val="20"/>
        </w:rPr>
        <w:t xml:space="preserve"> zakończenia ustalenia, dochodzenia lub obrony przed ewentualnymi roszczeniami</w:t>
      </w:r>
      <w:r w:rsidR="00800B49">
        <w:rPr>
          <w:rFonts w:asciiTheme="majorHAnsi" w:hAnsiTheme="majorHAnsi" w:cstheme="majorHAnsi"/>
          <w:sz w:val="20"/>
          <w:szCs w:val="20"/>
        </w:rPr>
        <w:t xml:space="preserve">, </w:t>
      </w:r>
      <w:r w:rsidR="001C68DF" w:rsidRPr="001C68DF">
        <w:rPr>
          <w:rFonts w:asciiTheme="majorHAnsi" w:hAnsiTheme="majorHAnsi" w:cstheme="majorHAnsi"/>
          <w:sz w:val="20"/>
          <w:szCs w:val="20"/>
        </w:rPr>
        <w:t xml:space="preserve">chyba że przepisy </w:t>
      </w:r>
      <w:r w:rsidR="00F25433">
        <w:rPr>
          <w:rFonts w:asciiTheme="majorHAnsi" w:hAnsiTheme="majorHAnsi" w:cstheme="majorHAnsi"/>
          <w:sz w:val="20"/>
          <w:szCs w:val="20"/>
        </w:rPr>
        <w:t xml:space="preserve">będą </w:t>
      </w:r>
      <w:r w:rsidR="001C68DF" w:rsidRPr="001C68DF">
        <w:rPr>
          <w:rFonts w:asciiTheme="majorHAnsi" w:hAnsiTheme="majorHAnsi" w:cstheme="majorHAnsi"/>
          <w:sz w:val="20"/>
          <w:szCs w:val="20"/>
        </w:rPr>
        <w:t>przewid</w:t>
      </w:r>
      <w:r w:rsidR="00F25433">
        <w:rPr>
          <w:rFonts w:asciiTheme="majorHAnsi" w:hAnsiTheme="majorHAnsi" w:cstheme="majorHAnsi"/>
          <w:sz w:val="20"/>
          <w:szCs w:val="20"/>
        </w:rPr>
        <w:t>ywały</w:t>
      </w:r>
      <w:r w:rsidR="001C68DF" w:rsidRPr="001C68DF">
        <w:rPr>
          <w:rFonts w:asciiTheme="majorHAnsi" w:hAnsiTheme="majorHAnsi" w:cstheme="majorHAnsi"/>
          <w:sz w:val="20"/>
          <w:szCs w:val="20"/>
        </w:rPr>
        <w:t xml:space="preserve"> dłuższy okres przechowywania dla tych danych.</w:t>
      </w:r>
    </w:p>
    <w:p w14:paraId="4BBB97E7" w14:textId="77777777" w:rsidR="00D85C8C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1CB3F6F9" w14:textId="0B620DE4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Odbiorcy danych</w:t>
      </w:r>
    </w:p>
    <w:p w14:paraId="581406DE" w14:textId="0E049242" w:rsidR="007F4EDB" w:rsidRPr="007F4EDB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Od</w:t>
      </w:r>
      <w:r w:rsidRPr="00D85C8C">
        <w:rPr>
          <w:rFonts w:asciiTheme="majorHAnsi" w:hAnsiTheme="majorHAnsi" w:cstheme="majorHAnsi"/>
          <w:sz w:val="20"/>
          <w:szCs w:val="20"/>
        </w:rPr>
        <w:t>biorcami Pani/Pana danych osobowych mogą być: banki, firmy pocztowe, zewnętrzne usługi serwisu systemu monitoringu oraz inne firmy świadczące usługi na rzecz Administratora, a także podmioty uprawnione na podstawie przepisów prawa</w:t>
      </w:r>
      <w:r w:rsidR="001C68DF">
        <w:rPr>
          <w:rFonts w:asciiTheme="majorHAnsi" w:hAnsiTheme="majorHAnsi" w:cstheme="majorHAnsi"/>
          <w:sz w:val="20"/>
          <w:szCs w:val="20"/>
        </w:rPr>
        <w:t xml:space="preserve"> (m.in. urzędy skarbowe).</w:t>
      </w:r>
    </w:p>
    <w:p w14:paraId="469177C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55AD3D9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Prawa osób</w:t>
      </w:r>
    </w:p>
    <w:p w14:paraId="77017664" w14:textId="37BD8AE8" w:rsidR="007F4EDB" w:rsidRDefault="00D85C8C" w:rsidP="001C68DF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Ma 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Pani/Pan prawo do żądania od administratora dostępu do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swoich 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 osobowych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oraz uzyskania ich kopii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, prawo do ich sprostowania, prawo do usunięcia danych z zastrzeżenie</w:t>
      </w:r>
      <w:r w:rsidR="001C68DF">
        <w:rPr>
          <w:rFonts w:asciiTheme="majorHAnsi" w:eastAsia="Times New Roman" w:hAnsiTheme="majorHAnsi" w:cstheme="majorHAnsi"/>
          <w:sz w:val="20"/>
          <w:szCs w:val="20"/>
          <w:lang w:eastAsia="pl-PL"/>
        </w:rPr>
        <w:t>m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art. 17 ust. 3 RODO, prawo do ograniczenia przetwarzania, prawo do wniesienia sprzeciwu wobec przetwarzania, prawo do przenoszenia danych</w:t>
      </w:r>
      <w:r w:rsidR="001C68D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M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 Pani/Pan prawo wniesienia skargi do organu nadzorczego - Prezesa Urzędu Ochrony Danych Osobowych (ul. Stawki 2, 00-193 Warszawa, e-mail: </w:t>
      </w:r>
      <w:hyperlink r:id="rId5" w:history="1">
        <w:r w:rsidR="00800B49" w:rsidRPr="00F21FE3">
          <w:rPr>
            <w:rStyle w:val="Hipercze"/>
            <w:rFonts w:asciiTheme="majorHAnsi" w:eastAsia="Times New Roman" w:hAnsiTheme="majorHAnsi" w:cstheme="majorHAnsi"/>
            <w:sz w:val="20"/>
            <w:szCs w:val="20"/>
            <w:lang w:eastAsia="pl-PL"/>
          </w:rPr>
          <w:t>kancelaria@uodo.gov.pl</w:t>
        </w:r>
      </w:hyperlink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)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139E62D4" w14:textId="7E24791D" w:rsidR="00800B49" w:rsidRDefault="00800B49" w:rsidP="001C68DF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14:paraId="29554BC5" w14:textId="79538AE8" w:rsidR="00800B49" w:rsidRPr="00800B49" w:rsidRDefault="00800B49" w:rsidP="001C68DF">
      <w:pPr>
        <w:spacing w:after="0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800B49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Źródło danych i kategorie przetwarzanych danych</w:t>
      </w:r>
    </w:p>
    <w:p w14:paraId="3FE05B9D" w14:textId="4CDDE8EE" w:rsidR="00800B49" w:rsidRPr="007F4EDB" w:rsidRDefault="00800B49" w:rsidP="001C68DF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00B4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Źródłem danych osób wyznaczonych do kontaktów służbowych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lub osób reprezentujących </w:t>
      </w:r>
      <w:r w:rsidRPr="00800B49">
        <w:rPr>
          <w:rFonts w:asciiTheme="majorHAnsi" w:eastAsia="Times New Roman" w:hAnsiTheme="majorHAnsi" w:cstheme="majorHAnsi"/>
          <w:sz w:val="20"/>
          <w:szCs w:val="20"/>
          <w:lang w:eastAsia="pl-PL"/>
        </w:rPr>
        <w:t>jest Strona umowy, która podała dane niezbędne do jej realizacji, tj. dane identyfikacyjne, teleadresowe oraz kontaktowe.</w:t>
      </w:r>
    </w:p>
    <w:bookmarkEnd w:id="0"/>
    <w:p w14:paraId="29C96739" w14:textId="77777777" w:rsidR="007F4EDB" w:rsidRPr="007F4EDB" w:rsidRDefault="007F4EDB" w:rsidP="007F4EDB">
      <w:pPr>
        <w:pStyle w:val="Klauzulatre"/>
        <w:rPr>
          <w:rFonts w:asciiTheme="majorHAnsi" w:hAnsiTheme="majorHAnsi" w:cstheme="majorHAnsi"/>
          <w:szCs w:val="22"/>
          <w:shd w:val="clear" w:color="auto" w:fill="FFFFFF"/>
        </w:rPr>
      </w:pPr>
    </w:p>
    <w:p w14:paraId="03C4975C" w14:textId="33EB4A0E" w:rsidR="007F4EDB" w:rsidRPr="007F4EDB" w:rsidRDefault="007F4EDB" w:rsidP="000D2523">
      <w:pPr>
        <w:spacing w:after="0"/>
        <w:jc w:val="both"/>
        <w:rPr>
          <w:rFonts w:asciiTheme="majorHAnsi" w:hAnsiTheme="majorHAnsi" w:cstheme="majorHAnsi"/>
        </w:rPr>
      </w:pPr>
      <w:r w:rsidRPr="007F4EDB">
        <w:rPr>
          <w:rFonts w:asciiTheme="majorHAnsi" w:eastAsia="Times New Roman" w:hAnsiTheme="majorHAnsi" w:cstheme="majorHAnsi"/>
          <w:sz w:val="20"/>
          <w:lang w:eastAsia="pl-PL"/>
        </w:rPr>
        <w:t xml:space="preserve">*Skrót RODO odnosi się </w:t>
      </w:r>
      <w:r w:rsidR="00D85C8C">
        <w:rPr>
          <w:rFonts w:asciiTheme="majorHAnsi" w:eastAsia="Times New Roman" w:hAnsiTheme="majorHAnsi" w:cstheme="majorHAnsi"/>
          <w:sz w:val="20"/>
          <w:lang w:eastAsia="pl-PL"/>
        </w:rPr>
        <w:t>r</w:t>
      </w:r>
      <w:r w:rsidRPr="007F4EDB">
        <w:rPr>
          <w:rFonts w:asciiTheme="majorHAnsi" w:eastAsia="Times New Roman" w:hAnsiTheme="majorHAnsi" w:cstheme="majorHAnsi"/>
          <w:sz w:val="20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7F4EDB" w:rsidRPr="007F4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0E06F00"/>
    <w:multiLevelType w:val="hybridMultilevel"/>
    <w:tmpl w:val="5F70C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1496">
    <w:abstractNumId w:val="0"/>
  </w:num>
  <w:num w:numId="2" w16cid:durableId="211937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DB"/>
    <w:rsid w:val="00032863"/>
    <w:rsid w:val="00056F54"/>
    <w:rsid w:val="000D2523"/>
    <w:rsid w:val="001C68DF"/>
    <w:rsid w:val="001F720E"/>
    <w:rsid w:val="00371D52"/>
    <w:rsid w:val="004B7AAA"/>
    <w:rsid w:val="005C2B9F"/>
    <w:rsid w:val="007F4EDB"/>
    <w:rsid w:val="00800B49"/>
    <w:rsid w:val="008451E5"/>
    <w:rsid w:val="00B76E44"/>
    <w:rsid w:val="00D0765D"/>
    <w:rsid w:val="00D85C8C"/>
    <w:rsid w:val="00F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1142"/>
  <w15:chartTrackingRefBased/>
  <w15:docId w15:val="{304860D7-F15F-45BC-BF4F-B3B2DD0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4E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4EDB"/>
    <w:pPr>
      <w:widowControl w:val="0"/>
      <w:suppressAutoHyphens/>
      <w:spacing w:after="0" w:line="240" w:lineRule="auto"/>
      <w:ind w:left="720"/>
      <w:contextualSpacing/>
      <w:jc w:val="both"/>
    </w:pPr>
    <w:rPr>
      <w:rFonts w:ascii="Arial Narrow" w:eastAsia="Times New Roman" w:hAnsi="Arial Narrow"/>
      <w:kern w:val="22"/>
      <w:szCs w:val="21"/>
      <w:lang w:eastAsia="pl-PL"/>
    </w:rPr>
  </w:style>
  <w:style w:type="paragraph" w:customStyle="1" w:styleId="Klauzulatre">
    <w:name w:val="Klauzula_treść"/>
    <w:basedOn w:val="Normalny"/>
    <w:link w:val="KlauzulatreZnak"/>
    <w:qFormat/>
    <w:rsid w:val="007F4EDB"/>
    <w:pPr>
      <w:spacing w:after="0" w:line="240" w:lineRule="auto"/>
      <w:jc w:val="both"/>
    </w:pPr>
    <w:rPr>
      <w:rFonts w:ascii="Arial Narrow" w:hAnsi="Arial Narrow" w:cstheme="minorHAnsi"/>
      <w:kern w:val="0"/>
      <w:szCs w:val="20"/>
    </w:rPr>
  </w:style>
  <w:style w:type="character" w:customStyle="1" w:styleId="KlauzulatreZnak">
    <w:name w:val="Klauzula_treść Znak"/>
    <w:basedOn w:val="Domylnaczcionkaakapitu"/>
    <w:link w:val="Klauzulatre"/>
    <w:rsid w:val="007F4EDB"/>
    <w:rPr>
      <w:rFonts w:ascii="Arial Narrow" w:hAnsi="Arial Narrow" w:cstheme="minorHAnsi"/>
      <w:kern w:val="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E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Małgorzata Krużycka</cp:lastModifiedBy>
  <cp:revision>6</cp:revision>
  <dcterms:created xsi:type="dcterms:W3CDTF">2023-04-16T05:36:00Z</dcterms:created>
  <dcterms:modified xsi:type="dcterms:W3CDTF">2023-04-21T08:57:00Z</dcterms:modified>
</cp:coreProperties>
</file>